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514" w:rsidRDefault="00DA4FDE">
      <w:hyperlink r:id="rId4" w:history="1">
        <w:r w:rsidRPr="00F91A8F">
          <w:rPr>
            <w:rStyle w:val="Hyperlink"/>
          </w:rPr>
          <w:t>https://twitter.com/LindseyBeckie/status/706965727987650560</w:t>
        </w:r>
      </w:hyperlink>
    </w:p>
    <w:p w:rsidR="00DA4FDE" w:rsidRDefault="00DA4FDE">
      <w:bookmarkStart w:id="0" w:name="_GoBack"/>
      <w:bookmarkEnd w:id="0"/>
    </w:p>
    <w:sectPr w:rsidR="00DA4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DE"/>
    <w:rsid w:val="00A61514"/>
    <w:rsid w:val="00DA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DF8B3"/>
  <w15:chartTrackingRefBased/>
  <w15:docId w15:val="{F7601378-E46F-47C2-BF57-9FCAA75D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4F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witter.com/LindseyBeckie/status/70696572798765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Lindsey</dc:creator>
  <cp:keywords/>
  <dc:description/>
  <cp:lastModifiedBy>Rebecca Lindsey</cp:lastModifiedBy>
  <cp:revision>1</cp:revision>
  <dcterms:created xsi:type="dcterms:W3CDTF">2016-03-07T22:13:00Z</dcterms:created>
  <dcterms:modified xsi:type="dcterms:W3CDTF">2016-03-07T22:14:00Z</dcterms:modified>
</cp:coreProperties>
</file>